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2F1F" w:rsidRPr="00FE2F1F" w:rsidRDefault="00FE2F1F">
      <w:pPr>
        <w:rPr>
          <w:rFonts w:ascii="Times New Roman" w:hAnsi="Times New Roman" w:cs="Times New Roman"/>
          <w:b/>
          <w:sz w:val="28"/>
          <w:szCs w:val="28"/>
        </w:rPr>
      </w:pPr>
      <w:r w:rsidRPr="00FE2F1F">
        <w:rPr>
          <w:rFonts w:ascii="Times New Roman" w:hAnsi="Times New Roman" w:cs="Times New Roman"/>
          <w:b/>
          <w:sz w:val="28"/>
          <w:szCs w:val="28"/>
          <w:lang w:val="kk-KZ"/>
        </w:rPr>
        <w:t>Практикалық жұмыс № 7</w:t>
      </w:r>
    </w:p>
    <w:p w:rsidR="00BB2E30" w:rsidRPr="00FE2F1F" w:rsidRDefault="00712D5B" w:rsidP="00FE2F1F">
      <w:pPr>
        <w:jc w:val="center"/>
        <w:rPr>
          <w:rFonts w:ascii="Times New Roman" w:hAnsi="Times New Roman" w:cs="Times New Roman"/>
          <w:b/>
          <w:sz w:val="28"/>
          <w:szCs w:val="28"/>
          <w:lang w:val="kk-KZ"/>
        </w:rPr>
      </w:pPr>
      <w:r w:rsidRPr="00FE2F1F">
        <w:rPr>
          <w:rFonts w:ascii="Times New Roman" w:hAnsi="Times New Roman" w:cs="Times New Roman"/>
          <w:b/>
          <w:sz w:val="28"/>
          <w:szCs w:val="28"/>
          <w:lang w:val="kk-KZ"/>
        </w:rPr>
        <w:t>«Агропромтехника» жабық акционерлік қоғамының «С» астық кептіргіштері</w:t>
      </w:r>
    </w:p>
    <w:p w:rsidR="00712D5B" w:rsidRPr="00FE2F1F" w:rsidRDefault="009E37F5" w:rsidP="00FE2F1F">
      <w:pPr>
        <w:jc w:val="center"/>
        <w:rPr>
          <w:rFonts w:ascii="Times New Roman" w:hAnsi="Times New Roman" w:cs="Times New Roman"/>
          <w:sz w:val="28"/>
          <w:szCs w:val="28"/>
          <w:lang w:val="kk-KZ"/>
        </w:rPr>
      </w:pPr>
      <w:r w:rsidRPr="00FE2F1F">
        <w:rPr>
          <w:rFonts w:ascii="Times New Roman" w:hAnsi="Times New Roman" w:cs="Times New Roman"/>
          <w:sz w:val="28"/>
          <w:szCs w:val="28"/>
        </w:rPr>
        <w:drawing>
          <wp:inline distT="0" distB="0" distL="0" distR="0">
            <wp:extent cx="4286250" cy="2857500"/>
            <wp:effectExtent l="19050" t="0" r="0" b="0"/>
            <wp:docPr id="1" name="Рисунок 1" descr="Зернокомплекс с зерносушилкой серии «С» от ЗАО «Агропромтехн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Зернокомплекс с зерносушилкой серии «С» от ЗАО «Агропромтехника»"/>
                    <pic:cNvPicPr>
                      <a:picLocks noChangeAspect="1" noChangeArrowheads="1"/>
                    </pic:cNvPicPr>
                  </pic:nvPicPr>
                  <pic:blipFill>
                    <a:blip r:embed="rId6"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4B211E" w:rsidRPr="00BA6BA8" w:rsidRDefault="000732D0" w:rsidP="00BA6BA8">
      <w:pPr>
        <w:spacing w:after="0" w:line="240" w:lineRule="auto"/>
        <w:ind w:firstLine="709"/>
        <w:jc w:val="both"/>
        <w:rPr>
          <w:rFonts w:ascii="Times New Roman" w:hAnsi="Times New Roman" w:cs="Times New Roman"/>
          <w:sz w:val="28"/>
          <w:szCs w:val="28"/>
        </w:rPr>
      </w:pPr>
      <w:proofErr w:type="spellStart"/>
      <w:r w:rsidRPr="00BA6BA8">
        <w:rPr>
          <w:rFonts w:ascii="Times New Roman" w:hAnsi="Times New Roman" w:cs="Times New Roman"/>
          <w:sz w:val="28"/>
          <w:szCs w:val="28"/>
        </w:rPr>
        <w:t>Жас</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компаниялар</w:t>
      </w:r>
      <w:proofErr w:type="spellEnd"/>
      <w:r w:rsidRPr="00BA6BA8">
        <w:rPr>
          <w:rFonts w:ascii="Times New Roman" w:hAnsi="Times New Roman" w:cs="Times New Roman"/>
          <w:sz w:val="28"/>
          <w:szCs w:val="28"/>
        </w:rPr>
        <w:t xml:space="preserve"> да, кәсі</w:t>
      </w:r>
      <w:proofErr w:type="gramStart"/>
      <w:r w:rsidRPr="00BA6BA8">
        <w:rPr>
          <w:rFonts w:ascii="Times New Roman" w:hAnsi="Times New Roman" w:cs="Times New Roman"/>
          <w:sz w:val="28"/>
          <w:szCs w:val="28"/>
        </w:rPr>
        <w:t>п</w:t>
      </w:r>
      <w:proofErr w:type="gramEnd"/>
      <w:r w:rsidRPr="00BA6BA8">
        <w:rPr>
          <w:rFonts w:ascii="Times New Roman" w:hAnsi="Times New Roman" w:cs="Times New Roman"/>
          <w:sz w:val="28"/>
          <w:szCs w:val="28"/>
        </w:rPr>
        <w:t xml:space="preserve">қойлар да, оның </w:t>
      </w:r>
      <w:proofErr w:type="spellStart"/>
      <w:r w:rsidRPr="00BA6BA8">
        <w:rPr>
          <w:rFonts w:ascii="Times New Roman" w:hAnsi="Times New Roman" w:cs="Times New Roman"/>
          <w:sz w:val="28"/>
          <w:szCs w:val="28"/>
        </w:rPr>
        <w:t>ішінде</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ірі</w:t>
      </w:r>
      <w:proofErr w:type="spellEnd"/>
      <w:r w:rsidRPr="00BA6BA8">
        <w:rPr>
          <w:rFonts w:ascii="Times New Roman" w:hAnsi="Times New Roman" w:cs="Times New Roman"/>
          <w:sz w:val="28"/>
          <w:szCs w:val="28"/>
        </w:rPr>
        <w:t xml:space="preserve"> кәсіпорындар да астықты </w:t>
      </w:r>
      <w:proofErr w:type="spellStart"/>
      <w:r w:rsidRPr="00BA6BA8">
        <w:rPr>
          <w:rFonts w:ascii="Times New Roman" w:hAnsi="Times New Roman" w:cs="Times New Roman"/>
          <w:sz w:val="28"/>
          <w:szCs w:val="28"/>
        </w:rPr>
        <w:t>кептіруге</w:t>
      </w:r>
      <w:proofErr w:type="spellEnd"/>
      <w:r w:rsidRPr="00BA6BA8">
        <w:rPr>
          <w:rFonts w:ascii="Times New Roman" w:hAnsi="Times New Roman" w:cs="Times New Roman"/>
          <w:sz w:val="28"/>
          <w:szCs w:val="28"/>
        </w:rPr>
        <w:t xml:space="preserve"> арналған жабдықты таңдау </w:t>
      </w:r>
      <w:proofErr w:type="spellStart"/>
      <w:r w:rsidRPr="00BA6BA8">
        <w:rPr>
          <w:rFonts w:ascii="Times New Roman" w:hAnsi="Times New Roman" w:cs="Times New Roman"/>
          <w:sz w:val="28"/>
          <w:szCs w:val="28"/>
        </w:rPr>
        <w:t>бойынша</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бірнеше</w:t>
      </w:r>
      <w:proofErr w:type="spellEnd"/>
      <w:r w:rsidRPr="00BA6BA8">
        <w:rPr>
          <w:rFonts w:ascii="Times New Roman" w:hAnsi="Times New Roman" w:cs="Times New Roman"/>
          <w:sz w:val="28"/>
          <w:szCs w:val="28"/>
        </w:rPr>
        <w:t xml:space="preserve"> мәселе </w:t>
      </w:r>
      <w:proofErr w:type="spellStart"/>
      <w:r w:rsidRPr="00BA6BA8">
        <w:rPr>
          <w:rFonts w:ascii="Times New Roman" w:hAnsi="Times New Roman" w:cs="Times New Roman"/>
          <w:sz w:val="28"/>
          <w:szCs w:val="28"/>
        </w:rPr>
        <w:t>бойынша</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келіседі</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тиімділік</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пайдалану</w:t>
      </w:r>
      <w:proofErr w:type="spellEnd"/>
      <w:r w:rsidRPr="00BA6BA8">
        <w:rPr>
          <w:rFonts w:ascii="Times New Roman" w:hAnsi="Times New Roman" w:cs="Times New Roman"/>
          <w:sz w:val="28"/>
          <w:szCs w:val="28"/>
        </w:rPr>
        <w:t xml:space="preserve"> мен қызмет көрсетудің қарапайымдылығы, ұзақ </w:t>
      </w:r>
      <w:proofErr w:type="spellStart"/>
      <w:r w:rsidRPr="00BA6BA8">
        <w:rPr>
          <w:rFonts w:ascii="Times New Roman" w:hAnsi="Times New Roman" w:cs="Times New Roman"/>
          <w:sz w:val="28"/>
          <w:szCs w:val="28"/>
        </w:rPr>
        <w:t>мерзімділігі</w:t>
      </w:r>
      <w:proofErr w:type="spellEnd"/>
      <w:r w:rsidRPr="00BA6BA8">
        <w:rPr>
          <w:rFonts w:ascii="Times New Roman" w:hAnsi="Times New Roman" w:cs="Times New Roman"/>
          <w:sz w:val="28"/>
          <w:szCs w:val="28"/>
        </w:rPr>
        <w:t xml:space="preserve">, әртүрлі дақылдар түрлері үшін қосымша ақша табу мүмкіндігі және оңтайлы баға - сапа </w:t>
      </w:r>
      <w:proofErr w:type="spellStart"/>
      <w:r w:rsidRPr="00BA6BA8">
        <w:rPr>
          <w:rFonts w:ascii="Times New Roman" w:hAnsi="Times New Roman" w:cs="Times New Roman"/>
          <w:sz w:val="28"/>
          <w:szCs w:val="28"/>
        </w:rPr>
        <w:t>коэффициенттері</w:t>
      </w:r>
      <w:proofErr w:type="spellEnd"/>
      <w:r w:rsidRPr="00BA6BA8">
        <w:rPr>
          <w:rFonts w:ascii="Times New Roman" w:hAnsi="Times New Roman" w:cs="Times New Roman"/>
          <w:sz w:val="28"/>
          <w:szCs w:val="28"/>
        </w:rPr>
        <w:t>, бағаның толық жиынтығы «</w:t>
      </w:r>
      <w:proofErr w:type="gramStart"/>
      <w:r w:rsidRPr="00BA6BA8">
        <w:rPr>
          <w:rFonts w:ascii="Times New Roman" w:hAnsi="Times New Roman" w:cs="Times New Roman"/>
          <w:sz w:val="28"/>
          <w:szCs w:val="28"/>
        </w:rPr>
        <w:t>,»</w:t>
      </w:r>
      <w:proofErr w:type="gramEnd"/>
      <w:r w:rsidRPr="00BA6BA8">
        <w:rPr>
          <w:rFonts w:ascii="Times New Roman" w:hAnsi="Times New Roman" w:cs="Times New Roman"/>
          <w:sz w:val="28"/>
          <w:szCs w:val="28"/>
        </w:rPr>
        <w:t xml:space="preserve"> баға-өнімділік «. Жоғарыда аталған критерийлердің барлығына сәйкес </w:t>
      </w:r>
      <w:proofErr w:type="spellStart"/>
      <w:r w:rsidRPr="00BA6BA8">
        <w:rPr>
          <w:rFonts w:ascii="Times New Roman" w:hAnsi="Times New Roman" w:cs="Times New Roman"/>
          <w:sz w:val="28"/>
          <w:szCs w:val="28"/>
        </w:rPr>
        <w:t>келу</w:t>
      </w:r>
      <w:proofErr w:type="spellEnd"/>
      <w:r w:rsidRPr="00BA6BA8">
        <w:rPr>
          <w:rFonts w:ascii="Times New Roman" w:hAnsi="Times New Roman" w:cs="Times New Roman"/>
          <w:sz w:val="28"/>
          <w:szCs w:val="28"/>
        </w:rPr>
        <w:t xml:space="preserve"> үшін бүгінгі күні «</w:t>
      </w:r>
      <w:proofErr w:type="spellStart"/>
      <w:r w:rsidRPr="00BA6BA8">
        <w:rPr>
          <w:rFonts w:ascii="Times New Roman" w:hAnsi="Times New Roman" w:cs="Times New Roman"/>
          <w:sz w:val="28"/>
          <w:szCs w:val="28"/>
        </w:rPr>
        <w:t>Агропромтехника</w:t>
      </w:r>
      <w:proofErr w:type="spellEnd"/>
      <w:r w:rsidRPr="00BA6BA8">
        <w:rPr>
          <w:rFonts w:ascii="Times New Roman" w:hAnsi="Times New Roman" w:cs="Times New Roman"/>
          <w:sz w:val="28"/>
          <w:szCs w:val="28"/>
        </w:rPr>
        <w:t xml:space="preserve">» ЖАҚ 1992 </w:t>
      </w:r>
      <w:proofErr w:type="spellStart"/>
      <w:r w:rsidRPr="00BA6BA8">
        <w:rPr>
          <w:rFonts w:ascii="Times New Roman" w:hAnsi="Times New Roman" w:cs="Times New Roman"/>
          <w:sz w:val="28"/>
          <w:szCs w:val="28"/>
        </w:rPr>
        <w:t>жылдан</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бастап</w:t>
      </w:r>
      <w:proofErr w:type="spellEnd"/>
      <w:r w:rsidRPr="00BA6BA8">
        <w:rPr>
          <w:rFonts w:ascii="Times New Roman" w:hAnsi="Times New Roman" w:cs="Times New Roman"/>
          <w:sz w:val="28"/>
          <w:szCs w:val="28"/>
        </w:rPr>
        <w:t xml:space="preserve"> С сериясындағы астық </w:t>
      </w:r>
      <w:proofErr w:type="spellStart"/>
      <w:r w:rsidRPr="00BA6BA8">
        <w:rPr>
          <w:rFonts w:ascii="Times New Roman" w:hAnsi="Times New Roman" w:cs="Times New Roman"/>
          <w:sz w:val="28"/>
          <w:szCs w:val="28"/>
        </w:rPr>
        <w:t>кептіргіштерін</w:t>
      </w:r>
      <w:proofErr w:type="spellEnd"/>
      <w:r w:rsidRPr="00BA6BA8">
        <w:rPr>
          <w:rFonts w:ascii="Times New Roman" w:hAnsi="Times New Roman" w:cs="Times New Roman"/>
          <w:sz w:val="28"/>
          <w:szCs w:val="28"/>
        </w:rPr>
        <w:t xml:space="preserve"> әзірлеп, </w:t>
      </w:r>
      <w:proofErr w:type="spellStart"/>
      <w:r w:rsidRPr="00BA6BA8">
        <w:rPr>
          <w:rFonts w:ascii="Times New Roman" w:hAnsi="Times New Roman" w:cs="Times New Roman"/>
          <w:sz w:val="28"/>
          <w:szCs w:val="28"/>
        </w:rPr>
        <w:t>сынап</w:t>
      </w:r>
      <w:proofErr w:type="spellEnd"/>
      <w:r w:rsidRPr="00BA6BA8">
        <w:rPr>
          <w:rFonts w:ascii="Times New Roman" w:hAnsi="Times New Roman" w:cs="Times New Roman"/>
          <w:sz w:val="28"/>
          <w:szCs w:val="28"/>
        </w:rPr>
        <w:t>, өнді</w:t>
      </w:r>
      <w:proofErr w:type="gramStart"/>
      <w:r w:rsidRPr="00BA6BA8">
        <w:rPr>
          <w:rFonts w:ascii="Times New Roman" w:hAnsi="Times New Roman" w:cs="Times New Roman"/>
          <w:sz w:val="28"/>
          <w:szCs w:val="28"/>
        </w:rPr>
        <w:t>р</w:t>
      </w:r>
      <w:proofErr w:type="gramEnd"/>
      <w:r w:rsidRPr="00BA6BA8">
        <w:rPr>
          <w:rFonts w:ascii="Times New Roman" w:hAnsi="Times New Roman" w:cs="Times New Roman"/>
          <w:sz w:val="28"/>
          <w:szCs w:val="28"/>
        </w:rPr>
        <w:t xml:space="preserve">іп </w:t>
      </w:r>
      <w:proofErr w:type="spellStart"/>
      <w:r w:rsidRPr="00BA6BA8">
        <w:rPr>
          <w:rFonts w:ascii="Times New Roman" w:hAnsi="Times New Roman" w:cs="Times New Roman"/>
          <w:sz w:val="28"/>
          <w:szCs w:val="28"/>
        </w:rPr>
        <w:t>келеді</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олар</w:t>
      </w:r>
      <w:proofErr w:type="spellEnd"/>
      <w:r w:rsidRPr="00BA6BA8">
        <w:rPr>
          <w:rFonts w:ascii="Times New Roman" w:hAnsi="Times New Roman" w:cs="Times New Roman"/>
          <w:sz w:val="28"/>
          <w:szCs w:val="28"/>
        </w:rPr>
        <w:t xml:space="preserve"> қазіргі уақытта бүкіл </w:t>
      </w:r>
      <w:proofErr w:type="spellStart"/>
      <w:r w:rsidRPr="00BA6BA8">
        <w:rPr>
          <w:rFonts w:ascii="Times New Roman" w:hAnsi="Times New Roman" w:cs="Times New Roman"/>
          <w:sz w:val="28"/>
          <w:szCs w:val="28"/>
        </w:rPr>
        <w:t>Ресейде</w:t>
      </w:r>
      <w:proofErr w:type="spellEnd"/>
      <w:r w:rsidRPr="00BA6BA8">
        <w:rPr>
          <w:rFonts w:ascii="Times New Roman" w:hAnsi="Times New Roman" w:cs="Times New Roman"/>
          <w:sz w:val="28"/>
          <w:szCs w:val="28"/>
        </w:rPr>
        <w:t xml:space="preserve"> және ТМД </w:t>
      </w:r>
      <w:proofErr w:type="spellStart"/>
      <w:r w:rsidRPr="00BA6BA8">
        <w:rPr>
          <w:rFonts w:ascii="Times New Roman" w:hAnsi="Times New Roman" w:cs="Times New Roman"/>
          <w:sz w:val="28"/>
          <w:szCs w:val="28"/>
        </w:rPr>
        <w:t>елдерінде</w:t>
      </w:r>
      <w:proofErr w:type="spellEnd"/>
      <w:r w:rsidRPr="00BA6BA8">
        <w:rPr>
          <w:rFonts w:ascii="Times New Roman" w:hAnsi="Times New Roman" w:cs="Times New Roman"/>
          <w:sz w:val="28"/>
          <w:szCs w:val="28"/>
        </w:rPr>
        <w:t xml:space="preserve"> қолданылады және мұндай жабдықтарға </w:t>
      </w:r>
      <w:proofErr w:type="spellStart"/>
      <w:r w:rsidRPr="00BA6BA8">
        <w:rPr>
          <w:rFonts w:ascii="Times New Roman" w:hAnsi="Times New Roman" w:cs="Times New Roman"/>
          <w:sz w:val="28"/>
          <w:szCs w:val="28"/>
        </w:rPr>
        <w:t>тапсырыс</w:t>
      </w:r>
      <w:proofErr w:type="spellEnd"/>
      <w:r w:rsidRPr="00BA6BA8">
        <w:rPr>
          <w:rFonts w:ascii="Times New Roman" w:hAnsi="Times New Roman" w:cs="Times New Roman"/>
          <w:sz w:val="28"/>
          <w:szCs w:val="28"/>
        </w:rPr>
        <w:t xml:space="preserve"> ү</w:t>
      </w:r>
      <w:proofErr w:type="gramStart"/>
      <w:r w:rsidRPr="00BA6BA8">
        <w:rPr>
          <w:rFonts w:ascii="Times New Roman" w:hAnsi="Times New Roman" w:cs="Times New Roman"/>
          <w:sz w:val="28"/>
          <w:szCs w:val="28"/>
        </w:rPr>
        <w:t>нем</w:t>
      </w:r>
      <w:proofErr w:type="gramEnd"/>
      <w:r w:rsidRPr="00BA6BA8">
        <w:rPr>
          <w:rFonts w:ascii="Times New Roman" w:hAnsi="Times New Roman" w:cs="Times New Roman"/>
          <w:sz w:val="28"/>
          <w:szCs w:val="28"/>
        </w:rPr>
        <w:t xml:space="preserve">і </w:t>
      </w:r>
      <w:proofErr w:type="spellStart"/>
      <w:r w:rsidRPr="00BA6BA8">
        <w:rPr>
          <w:rFonts w:ascii="Times New Roman" w:hAnsi="Times New Roman" w:cs="Times New Roman"/>
          <w:sz w:val="28"/>
          <w:szCs w:val="28"/>
        </w:rPr>
        <w:t>артып</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келеді</w:t>
      </w:r>
      <w:proofErr w:type="spellEnd"/>
      <w:r w:rsidRPr="00BA6BA8">
        <w:rPr>
          <w:rFonts w:ascii="Times New Roman" w:hAnsi="Times New Roman" w:cs="Times New Roman"/>
          <w:sz w:val="28"/>
          <w:szCs w:val="28"/>
        </w:rPr>
        <w:t>.</w:t>
      </w:r>
    </w:p>
    <w:p w:rsidR="00E8680E" w:rsidRPr="00BA6BA8" w:rsidRDefault="00E8680E" w:rsidP="00BA6BA8">
      <w:pPr>
        <w:spacing w:after="0" w:line="240" w:lineRule="auto"/>
        <w:ind w:firstLine="709"/>
        <w:jc w:val="center"/>
        <w:rPr>
          <w:rFonts w:ascii="Times New Roman" w:hAnsi="Times New Roman" w:cs="Times New Roman"/>
          <w:b/>
          <w:sz w:val="28"/>
          <w:szCs w:val="28"/>
        </w:rPr>
      </w:pPr>
      <w:r w:rsidRPr="00BA6BA8">
        <w:rPr>
          <w:rFonts w:ascii="Times New Roman" w:hAnsi="Times New Roman" w:cs="Times New Roman"/>
          <w:b/>
          <w:sz w:val="28"/>
          <w:szCs w:val="28"/>
        </w:rPr>
        <w:t>«</w:t>
      </w:r>
      <w:proofErr w:type="spellStart"/>
      <w:r w:rsidRPr="00BA6BA8">
        <w:rPr>
          <w:rFonts w:ascii="Times New Roman" w:hAnsi="Times New Roman" w:cs="Times New Roman"/>
          <w:b/>
          <w:sz w:val="28"/>
          <w:szCs w:val="28"/>
        </w:rPr>
        <w:t>Агропромтехника</w:t>
      </w:r>
      <w:proofErr w:type="spellEnd"/>
      <w:r w:rsidRPr="00BA6BA8">
        <w:rPr>
          <w:rFonts w:ascii="Times New Roman" w:hAnsi="Times New Roman" w:cs="Times New Roman"/>
          <w:b/>
          <w:sz w:val="28"/>
          <w:szCs w:val="28"/>
        </w:rPr>
        <w:t xml:space="preserve">» </w:t>
      </w:r>
      <w:proofErr w:type="spellStart"/>
      <w:r w:rsidRPr="00BA6BA8">
        <w:rPr>
          <w:rFonts w:ascii="Times New Roman" w:hAnsi="Times New Roman" w:cs="Times New Roman"/>
          <w:b/>
          <w:sz w:val="28"/>
          <w:szCs w:val="28"/>
        </w:rPr>
        <w:t>компаниясы</w:t>
      </w:r>
      <w:proofErr w:type="spellEnd"/>
      <w:r w:rsidRPr="00BA6BA8">
        <w:rPr>
          <w:rFonts w:ascii="Times New Roman" w:hAnsi="Times New Roman" w:cs="Times New Roman"/>
          <w:b/>
          <w:sz w:val="28"/>
          <w:szCs w:val="28"/>
        </w:rPr>
        <w:t xml:space="preserve"> </w:t>
      </w:r>
      <w:proofErr w:type="spellStart"/>
      <w:r w:rsidRPr="00BA6BA8">
        <w:rPr>
          <w:rFonts w:ascii="Times New Roman" w:hAnsi="Times New Roman" w:cs="Times New Roman"/>
          <w:b/>
          <w:sz w:val="28"/>
          <w:szCs w:val="28"/>
        </w:rPr>
        <w:t>туралы</w:t>
      </w:r>
      <w:proofErr w:type="spellEnd"/>
    </w:p>
    <w:p w:rsidR="00BA6BA8" w:rsidRPr="00BA6BA8" w:rsidRDefault="00BA6BA8" w:rsidP="00BA6BA8">
      <w:pPr>
        <w:spacing w:after="0" w:line="240" w:lineRule="auto"/>
        <w:ind w:firstLine="709"/>
        <w:jc w:val="center"/>
        <w:rPr>
          <w:rFonts w:ascii="Times New Roman" w:hAnsi="Times New Roman" w:cs="Times New Roman"/>
          <w:b/>
          <w:sz w:val="16"/>
          <w:szCs w:val="16"/>
        </w:rPr>
      </w:pPr>
    </w:p>
    <w:p w:rsidR="00E8680E" w:rsidRPr="00BA6BA8" w:rsidRDefault="00E8680E" w:rsidP="00BA6BA8">
      <w:pPr>
        <w:spacing w:after="0" w:line="240" w:lineRule="auto"/>
        <w:ind w:firstLine="709"/>
        <w:jc w:val="both"/>
        <w:rPr>
          <w:rFonts w:ascii="Times New Roman" w:hAnsi="Times New Roman" w:cs="Times New Roman"/>
          <w:sz w:val="28"/>
          <w:szCs w:val="28"/>
          <w:lang w:val="kk-KZ"/>
        </w:rPr>
      </w:pPr>
      <w:proofErr w:type="spellStart"/>
      <w:r w:rsidRPr="00BA6BA8">
        <w:rPr>
          <w:rFonts w:ascii="Times New Roman" w:hAnsi="Times New Roman" w:cs="Times New Roman"/>
          <w:sz w:val="28"/>
          <w:szCs w:val="28"/>
        </w:rPr>
        <w:t>Агропромтехника</w:t>
      </w:r>
      <w:proofErr w:type="spellEnd"/>
      <w:r w:rsidRPr="00BA6BA8">
        <w:rPr>
          <w:rFonts w:ascii="Times New Roman" w:hAnsi="Times New Roman" w:cs="Times New Roman"/>
          <w:sz w:val="28"/>
          <w:szCs w:val="28"/>
        </w:rPr>
        <w:t xml:space="preserve"> 24 </w:t>
      </w:r>
      <w:proofErr w:type="spellStart"/>
      <w:r w:rsidRPr="00BA6BA8">
        <w:rPr>
          <w:rFonts w:ascii="Times New Roman" w:hAnsi="Times New Roman" w:cs="Times New Roman"/>
          <w:sz w:val="28"/>
          <w:szCs w:val="28"/>
        </w:rPr>
        <w:t>жылдан</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бері</w:t>
      </w:r>
      <w:proofErr w:type="spellEnd"/>
      <w:r w:rsidRPr="00BA6BA8">
        <w:rPr>
          <w:rFonts w:ascii="Times New Roman" w:hAnsi="Times New Roman" w:cs="Times New Roman"/>
          <w:sz w:val="28"/>
          <w:szCs w:val="28"/>
        </w:rPr>
        <w:t xml:space="preserve"> астық </w:t>
      </w:r>
      <w:proofErr w:type="spellStart"/>
      <w:r w:rsidRPr="00BA6BA8">
        <w:rPr>
          <w:rFonts w:ascii="Times New Roman" w:hAnsi="Times New Roman" w:cs="Times New Roman"/>
          <w:sz w:val="28"/>
          <w:szCs w:val="28"/>
        </w:rPr>
        <w:t>кептіргіштерді</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жобалайды</w:t>
      </w:r>
      <w:proofErr w:type="spellEnd"/>
      <w:r w:rsidRPr="00BA6BA8">
        <w:rPr>
          <w:rFonts w:ascii="Times New Roman" w:hAnsi="Times New Roman" w:cs="Times New Roman"/>
          <w:sz w:val="28"/>
          <w:szCs w:val="28"/>
        </w:rPr>
        <w:t xml:space="preserve">. Киров кәсіпорны </w:t>
      </w:r>
      <w:proofErr w:type="spellStart"/>
      <w:r w:rsidRPr="00BA6BA8">
        <w:rPr>
          <w:rFonts w:ascii="Times New Roman" w:hAnsi="Times New Roman" w:cs="Times New Roman"/>
          <w:sz w:val="28"/>
          <w:szCs w:val="28"/>
        </w:rPr>
        <w:t>бі</w:t>
      </w:r>
      <w:proofErr w:type="gramStart"/>
      <w:r w:rsidRPr="00BA6BA8">
        <w:rPr>
          <w:rFonts w:ascii="Times New Roman" w:hAnsi="Times New Roman" w:cs="Times New Roman"/>
          <w:sz w:val="28"/>
          <w:szCs w:val="28"/>
        </w:rPr>
        <w:t>р</w:t>
      </w:r>
      <w:proofErr w:type="spellEnd"/>
      <w:proofErr w:type="gramEnd"/>
      <w:r w:rsidRPr="00BA6BA8">
        <w:rPr>
          <w:rFonts w:ascii="Times New Roman" w:hAnsi="Times New Roman" w:cs="Times New Roman"/>
          <w:sz w:val="28"/>
          <w:szCs w:val="28"/>
        </w:rPr>
        <w:t xml:space="preserve"> уақытта біздің еліміздің және ТМД-ның әр түрлі аймақтарында </w:t>
      </w:r>
      <w:proofErr w:type="spellStart"/>
      <w:r w:rsidRPr="00BA6BA8">
        <w:rPr>
          <w:rFonts w:ascii="Times New Roman" w:hAnsi="Times New Roman" w:cs="Times New Roman"/>
          <w:sz w:val="28"/>
          <w:szCs w:val="28"/>
        </w:rPr>
        <w:t>бірнеше</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жобаларды</w:t>
      </w:r>
      <w:proofErr w:type="spellEnd"/>
      <w:r w:rsidRPr="00BA6BA8">
        <w:rPr>
          <w:rFonts w:ascii="Times New Roman" w:hAnsi="Times New Roman" w:cs="Times New Roman"/>
          <w:sz w:val="28"/>
          <w:szCs w:val="28"/>
        </w:rPr>
        <w:t xml:space="preserve"> жүзеге </w:t>
      </w:r>
      <w:proofErr w:type="spellStart"/>
      <w:r w:rsidRPr="00BA6BA8">
        <w:rPr>
          <w:rFonts w:ascii="Times New Roman" w:hAnsi="Times New Roman" w:cs="Times New Roman"/>
          <w:sz w:val="28"/>
          <w:szCs w:val="28"/>
        </w:rPr>
        <w:t>асыруда</w:t>
      </w:r>
      <w:proofErr w:type="spellEnd"/>
      <w:r w:rsidRPr="00BA6BA8">
        <w:rPr>
          <w:rFonts w:ascii="Times New Roman" w:hAnsi="Times New Roman" w:cs="Times New Roman"/>
          <w:sz w:val="28"/>
          <w:szCs w:val="28"/>
        </w:rPr>
        <w:t xml:space="preserve">: Калининград </w:t>
      </w:r>
      <w:proofErr w:type="spellStart"/>
      <w:r w:rsidRPr="00BA6BA8">
        <w:rPr>
          <w:rFonts w:ascii="Times New Roman" w:hAnsi="Times New Roman" w:cs="Times New Roman"/>
          <w:sz w:val="28"/>
          <w:szCs w:val="28"/>
        </w:rPr>
        <w:t>облысынан</w:t>
      </w:r>
      <w:proofErr w:type="spellEnd"/>
      <w:r w:rsidRPr="00BA6BA8">
        <w:rPr>
          <w:rFonts w:ascii="Times New Roman" w:hAnsi="Times New Roman" w:cs="Times New Roman"/>
          <w:sz w:val="28"/>
          <w:szCs w:val="28"/>
        </w:rPr>
        <w:t xml:space="preserve"> Красноярск </w:t>
      </w:r>
      <w:proofErr w:type="spellStart"/>
      <w:r w:rsidRPr="00BA6BA8">
        <w:rPr>
          <w:rFonts w:ascii="Times New Roman" w:hAnsi="Times New Roman" w:cs="Times New Roman"/>
          <w:sz w:val="28"/>
          <w:szCs w:val="28"/>
        </w:rPr>
        <w:t>облысына</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дейін</w:t>
      </w:r>
      <w:proofErr w:type="spellEnd"/>
      <w:r w:rsidRPr="00BA6BA8">
        <w:rPr>
          <w:rFonts w:ascii="Times New Roman" w:hAnsi="Times New Roman" w:cs="Times New Roman"/>
          <w:sz w:val="28"/>
          <w:szCs w:val="28"/>
        </w:rPr>
        <w:t xml:space="preserve">, қатал </w:t>
      </w:r>
      <w:proofErr w:type="spellStart"/>
      <w:r w:rsidRPr="00BA6BA8">
        <w:rPr>
          <w:rFonts w:ascii="Times New Roman" w:hAnsi="Times New Roman" w:cs="Times New Roman"/>
          <w:sz w:val="28"/>
          <w:szCs w:val="28"/>
        </w:rPr>
        <w:t>Сібірден</w:t>
      </w:r>
      <w:proofErr w:type="spellEnd"/>
      <w:r w:rsidRPr="00BA6BA8">
        <w:rPr>
          <w:rFonts w:ascii="Times New Roman" w:hAnsi="Times New Roman" w:cs="Times New Roman"/>
          <w:sz w:val="28"/>
          <w:szCs w:val="28"/>
        </w:rPr>
        <w:t xml:space="preserve"> құ</w:t>
      </w:r>
      <w:proofErr w:type="gramStart"/>
      <w:r w:rsidRPr="00BA6BA8">
        <w:rPr>
          <w:rFonts w:ascii="Times New Roman" w:hAnsi="Times New Roman" w:cs="Times New Roman"/>
          <w:sz w:val="28"/>
          <w:szCs w:val="28"/>
        </w:rPr>
        <w:t>р</w:t>
      </w:r>
      <w:proofErr w:type="gramEnd"/>
      <w:r w:rsidRPr="00BA6BA8">
        <w:rPr>
          <w:rFonts w:ascii="Times New Roman" w:hAnsi="Times New Roman" w:cs="Times New Roman"/>
          <w:sz w:val="28"/>
          <w:szCs w:val="28"/>
        </w:rPr>
        <w:t>ғақ</w:t>
      </w:r>
      <w:r w:rsidRPr="00BA6BA8">
        <w:rPr>
          <w:rFonts w:ascii="Times New Roman" w:hAnsi="Times New Roman" w:cs="Times New Roman"/>
          <w:sz w:val="28"/>
          <w:szCs w:val="28"/>
          <w:lang w:val="kk-KZ"/>
        </w:rPr>
        <w:t xml:space="preserve"> </w:t>
      </w:r>
      <w:proofErr w:type="spellStart"/>
      <w:r w:rsidRPr="00BA6BA8">
        <w:rPr>
          <w:rFonts w:ascii="Times New Roman" w:hAnsi="Times New Roman" w:cs="Times New Roman"/>
          <w:sz w:val="28"/>
          <w:szCs w:val="28"/>
        </w:rPr>
        <w:t>жерлі</w:t>
      </w:r>
      <w:proofErr w:type="spellEnd"/>
      <w:r w:rsidRPr="00BA6BA8">
        <w:rPr>
          <w:rFonts w:ascii="Times New Roman" w:hAnsi="Times New Roman" w:cs="Times New Roman"/>
          <w:sz w:val="28"/>
          <w:szCs w:val="28"/>
        </w:rPr>
        <w:t xml:space="preserve">  Қазақстанға </w:t>
      </w:r>
      <w:proofErr w:type="spellStart"/>
      <w:r w:rsidRPr="00BA6BA8">
        <w:rPr>
          <w:rFonts w:ascii="Times New Roman" w:hAnsi="Times New Roman" w:cs="Times New Roman"/>
          <w:sz w:val="28"/>
          <w:szCs w:val="28"/>
        </w:rPr>
        <w:t>дейін</w:t>
      </w:r>
      <w:proofErr w:type="spellEnd"/>
      <w:r w:rsidRPr="00BA6BA8">
        <w:rPr>
          <w:rFonts w:ascii="Times New Roman" w:hAnsi="Times New Roman" w:cs="Times New Roman"/>
          <w:sz w:val="28"/>
          <w:szCs w:val="28"/>
          <w:lang w:val="kk-KZ"/>
        </w:rPr>
        <w:t xml:space="preserve"> </w:t>
      </w:r>
      <w:r w:rsidRPr="00BA6BA8">
        <w:rPr>
          <w:rFonts w:ascii="Times New Roman" w:hAnsi="Times New Roman" w:cs="Times New Roman"/>
          <w:sz w:val="28"/>
          <w:szCs w:val="28"/>
        </w:rPr>
        <w:t xml:space="preserve">жүзеге </w:t>
      </w:r>
      <w:proofErr w:type="spellStart"/>
      <w:r w:rsidRPr="00BA6BA8">
        <w:rPr>
          <w:rFonts w:ascii="Times New Roman" w:hAnsi="Times New Roman" w:cs="Times New Roman"/>
          <w:sz w:val="28"/>
          <w:szCs w:val="28"/>
        </w:rPr>
        <w:t>асыруда</w:t>
      </w:r>
      <w:proofErr w:type="spellEnd"/>
      <w:r w:rsidRPr="00BA6BA8">
        <w:rPr>
          <w:rFonts w:ascii="Times New Roman" w:hAnsi="Times New Roman" w:cs="Times New Roman"/>
          <w:sz w:val="28"/>
          <w:szCs w:val="28"/>
          <w:lang w:val="kk-KZ"/>
        </w:rPr>
        <w:t>.</w:t>
      </w:r>
    </w:p>
    <w:p w:rsidR="000732D0" w:rsidRPr="00BA6BA8" w:rsidRDefault="00E8680E"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rPr>
        <w:t xml:space="preserve">Бастапқыда кәсіпорын </w:t>
      </w:r>
      <w:proofErr w:type="spellStart"/>
      <w:r w:rsidRPr="00BA6BA8">
        <w:rPr>
          <w:rFonts w:ascii="Times New Roman" w:hAnsi="Times New Roman" w:cs="Times New Roman"/>
          <w:sz w:val="28"/>
          <w:szCs w:val="28"/>
        </w:rPr>
        <w:t>кішігі</w:t>
      </w:r>
      <w:proofErr w:type="gramStart"/>
      <w:r w:rsidRPr="00BA6BA8">
        <w:rPr>
          <w:rFonts w:ascii="Times New Roman" w:hAnsi="Times New Roman" w:cs="Times New Roman"/>
          <w:sz w:val="28"/>
          <w:szCs w:val="28"/>
        </w:rPr>
        <w:t>р</w:t>
      </w:r>
      <w:proofErr w:type="gramEnd"/>
      <w:r w:rsidRPr="00BA6BA8">
        <w:rPr>
          <w:rFonts w:ascii="Times New Roman" w:hAnsi="Times New Roman" w:cs="Times New Roman"/>
          <w:sz w:val="28"/>
          <w:szCs w:val="28"/>
        </w:rPr>
        <w:t>ім</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тапсырыс</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берушілермен</w:t>
      </w:r>
      <w:proofErr w:type="spellEnd"/>
      <w:r w:rsidRPr="00BA6BA8">
        <w:rPr>
          <w:rFonts w:ascii="Times New Roman" w:hAnsi="Times New Roman" w:cs="Times New Roman"/>
          <w:sz w:val="28"/>
          <w:szCs w:val="28"/>
        </w:rPr>
        <w:t xml:space="preserve"> жұмыс </w:t>
      </w:r>
      <w:proofErr w:type="spellStart"/>
      <w:r w:rsidRPr="00BA6BA8">
        <w:rPr>
          <w:rFonts w:ascii="Times New Roman" w:hAnsi="Times New Roman" w:cs="Times New Roman"/>
          <w:sz w:val="28"/>
          <w:szCs w:val="28"/>
        </w:rPr>
        <w:t>істеді</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негізінен</w:t>
      </w:r>
      <w:proofErr w:type="spellEnd"/>
      <w:r w:rsidRPr="00BA6BA8">
        <w:rPr>
          <w:rFonts w:ascii="Times New Roman" w:hAnsi="Times New Roman" w:cs="Times New Roman"/>
          <w:sz w:val="28"/>
          <w:szCs w:val="28"/>
        </w:rPr>
        <w:t xml:space="preserve"> қуаттылығы 10-30 т / с </w:t>
      </w:r>
      <w:proofErr w:type="spellStart"/>
      <w:r w:rsidRPr="00BA6BA8">
        <w:rPr>
          <w:rFonts w:ascii="Times New Roman" w:hAnsi="Times New Roman" w:cs="Times New Roman"/>
          <w:sz w:val="28"/>
          <w:szCs w:val="28"/>
        </w:rPr>
        <w:t>болатын</w:t>
      </w:r>
      <w:proofErr w:type="spellEnd"/>
      <w:r w:rsidRPr="00BA6BA8">
        <w:rPr>
          <w:rFonts w:ascii="Times New Roman" w:hAnsi="Times New Roman" w:cs="Times New Roman"/>
          <w:sz w:val="28"/>
          <w:szCs w:val="28"/>
        </w:rPr>
        <w:t xml:space="preserve"> астық </w:t>
      </w:r>
      <w:proofErr w:type="spellStart"/>
      <w:r w:rsidRPr="00BA6BA8">
        <w:rPr>
          <w:rFonts w:ascii="Times New Roman" w:hAnsi="Times New Roman" w:cs="Times New Roman"/>
          <w:sz w:val="28"/>
          <w:szCs w:val="28"/>
        </w:rPr>
        <w:t>кептіргіштер</w:t>
      </w:r>
      <w:proofErr w:type="spellEnd"/>
      <w:r w:rsidRPr="00BA6BA8">
        <w:rPr>
          <w:rFonts w:ascii="Times New Roman" w:hAnsi="Times New Roman" w:cs="Times New Roman"/>
          <w:sz w:val="28"/>
          <w:szCs w:val="28"/>
        </w:rPr>
        <w:t xml:space="preserve">), бірақ уақыт өте </w:t>
      </w:r>
      <w:proofErr w:type="spellStart"/>
      <w:r w:rsidRPr="00BA6BA8">
        <w:rPr>
          <w:rFonts w:ascii="Times New Roman" w:hAnsi="Times New Roman" w:cs="Times New Roman"/>
          <w:sz w:val="28"/>
          <w:szCs w:val="28"/>
        </w:rPr>
        <w:t>келе</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ол</w:t>
      </w:r>
      <w:proofErr w:type="spellEnd"/>
      <w:r w:rsidRPr="00BA6BA8">
        <w:rPr>
          <w:rFonts w:ascii="Times New Roman" w:hAnsi="Times New Roman" w:cs="Times New Roman"/>
          <w:sz w:val="28"/>
          <w:szCs w:val="28"/>
        </w:rPr>
        <w:t xml:space="preserve"> үлкен </w:t>
      </w:r>
      <w:proofErr w:type="spellStart"/>
      <w:r w:rsidRPr="00BA6BA8">
        <w:rPr>
          <w:rFonts w:ascii="Times New Roman" w:hAnsi="Times New Roman" w:cs="Times New Roman"/>
          <w:sz w:val="28"/>
          <w:szCs w:val="28"/>
        </w:rPr>
        <w:t>сегментті</w:t>
      </w:r>
      <w:proofErr w:type="spellEnd"/>
      <w:r w:rsidRPr="00BA6BA8">
        <w:rPr>
          <w:rFonts w:ascii="Times New Roman" w:hAnsi="Times New Roman" w:cs="Times New Roman"/>
          <w:sz w:val="28"/>
          <w:szCs w:val="28"/>
        </w:rPr>
        <w:t xml:space="preserve"> оңай </w:t>
      </w:r>
      <w:proofErr w:type="spellStart"/>
      <w:r w:rsidRPr="00BA6BA8">
        <w:rPr>
          <w:rFonts w:ascii="Times New Roman" w:hAnsi="Times New Roman" w:cs="Times New Roman"/>
          <w:sz w:val="28"/>
          <w:szCs w:val="28"/>
        </w:rPr>
        <w:t>игеріп</w:t>
      </w:r>
      <w:proofErr w:type="spellEnd"/>
      <w:r w:rsidRPr="00BA6BA8">
        <w:rPr>
          <w:rFonts w:ascii="Times New Roman" w:hAnsi="Times New Roman" w:cs="Times New Roman"/>
          <w:sz w:val="28"/>
          <w:szCs w:val="28"/>
        </w:rPr>
        <w:t xml:space="preserve"> </w:t>
      </w:r>
      <w:proofErr w:type="spellStart"/>
      <w:r w:rsidRPr="00BA6BA8">
        <w:rPr>
          <w:rFonts w:ascii="Times New Roman" w:hAnsi="Times New Roman" w:cs="Times New Roman"/>
          <w:sz w:val="28"/>
          <w:szCs w:val="28"/>
        </w:rPr>
        <w:t>алды</w:t>
      </w:r>
      <w:proofErr w:type="spellEnd"/>
      <w:r w:rsidRPr="00BA6BA8">
        <w:rPr>
          <w:rFonts w:ascii="Times New Roman" w:hAnsi="Times New Roman" w:cs="Times New Roman"/>
          <w:sz w:val="28"/>
          <w:szCs w:val="28"/>
        </w:rPr>
        <w:t xml:space="preserve"> (қазір бұл қуаттылығы 40-80 т / сағ </w:t>
      </w:r>
      <w:proofErr w:type="spellStart"/>
      <w:r w:rsidRPr="00BA6BA8">
        <w:rPr>
          <w:rFonts w:ascii="Times New Roman" w:hAnsi="Times New Roman" w:cs="Times New Roman"/>
          <w:sz w:val="28"/>
          <w:szCs w:val="28"/>
        </w:rPr>
        <w:t>болатын</w:t>
      </w:r>
      <w:proofErr w:type="spellEnd"/>
      <w:r w:rsidRPr="00BA6BA8">
        <w:rPr>
          <w:rFonts w:ascii="Times New Roman" w:hAnsi="Times New Roman" w:cs="Times New Roman"/>
          <w:sz w:val="28"/>
          <w:szCs w:val="28"/>
        </w:rPr>
        <w:t xml:space="preserve"> астық </w:t>
      </w:r>
      <w:proofErr w:type="spellStart"/>
      <w:r w:rsidRPr="00BA6BA8">
        <w:rPr>
          <w:rFonts w:ascii="Times New Roman" w:hAnsi="Times New Roman" w:cs="Times New Roman"/>
          <w:sz w:val="28"/>
          <w:szCs w:val="28"/>
        </w:rPr>
        <w:t>кешендері</w:t>
      </w:r>
      <w:proofErr w:type="spellEnd"/>
      <w:r w:rsidRPr="00BA6BA8">
        <w:rPr>
          <w:rFonts w:ascii="Times New Roman" w:hAnsi="Times New Roman" w:cs="Times New Roman"/>
          <w:sz w:val="28"/>
          <w:szCs w:val="28"/>
        </w:rPr>
        <w:t xml:space="preserve">) , </w:t>
      </w:r>
      <w:proofErr w:type="spellStart"/>
      <w:r w:rsidRPr="00BA6BA8">
        <w:rPr>
          <w:rFonts w:ascii="Times New Roman" w:hAnsi="Times New Roman" w:cs="Times New Roman"/>
          <w:sz w:val="28"/>
          <w:szCs w:val="28"/>
        </w:rPr>
        <w:t>тіпті</w:t>
      </w:r>
      <w:proofErr w:type="spellEnd"/>
      <w:r w:rsidRPr="00BA6BA8">
        <w:rPr>
          <w:rFonts w:ascii="Times New Roman" w:hAnsi="Times New Roman" w:cs="Times New Roman"/>
          <w:sz w:val="28"/>
          <w:szCs w:val="28"/>
        </w:rPr>
        <w:t xml:space="preserve"> 100 т / сағ), </w:t>
      </w:r>
      <w:proofErr w:type="spellStart"/>
      <w:r w:rsidRPr="00BA6BA8">
        <w:rPr>
          <w:rFonts w:ascii="Times New Roman" w:hAnsi="Times New Roman" w:cs="Times New Roman"/>
          <w:sz w:val="28"/>
          <w:szCs w:val="28"/>
        </w:rPr>
        <w:t>жеткізілім</w:t>
      </w:r>
      <w:proofErr w:type="spellEnd"/>
      <w:r w:rsidRPr="00BA6BA8">
        <w:rPr>
          <w:rFonts w:ascii="Times New Roman" w:hAnsi="Times New Roman" w:cs="Times New Roman"/>
          <w:sz w:val="28"/>
          <w:szCs w:val="28"/>
        </w:rPr>
        <w:t xml:space="preserve"> көлемі ө</w:t>
      </w:r>
      <w:proofErr w:type="gramStart"/>
      <w:r w:rsidRPr="00BA6BA8">
        <w:rPr>
          <w:rFonts w:ascii="Times New Roman" w:hAnsi="Times New Roman" w:cs="Times New Roman"/>
          <w:sz w:val="28"/>
          <w:szCs w:val="28"/>
        </w:rPr>
        <w:t>суде</w:t>
      </w:r>
      <w:proofErr w:type="gramEnd"/>
      <w:r w:rsidRPr="00BA6BA8">
        <w:rPr>
          <w:rFonts w:ascii="Times New Roman" w:hAnsi="Times New Roman" w:cs="Times New Roman"/>
          <w:sz w:val="28"/>
          <w:szCs w:val="28"/>
        </w:rPr>
        <w:t>.</w:t>
      </w:r>
    </w:p>
    <w:p w:rsidR="00B02D62" w:rsidRPr="00BA6BA8" w:rsidRDefault="00B02D62"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t xml:space="preserve">Жабдықтардың кең ассортименті, бәсекеге қабілетті отандық өндірістің көптеген жабдықтары ірі және тиімді шаруашылықтардың көздерін компанияның жабдықтарына бұрды. Оған деген сұраныс өсуде, оған 70-ке </w:t>
      </w:r>
      <w:r w:rsidRPr="00BA6BA8">
        <w:rPr>
          <w:rFonts w:ascii="Times New Roman" w:hAnsi="Times New Roman" w:cs="Times New Roman"/>
          <w:sz w:val="28"/>
          <w:szCs w:val="28"/>
          <w:lang w:val="kk-KZ"/>
        </w:rPr>
        <w:lastRenderedPageBreak/>
        <w:t>жуық аймақ кіретін «Агропромтехника» ЖАҚ клиенттерінің географиясы да өсуде!</w:t>
      </w:r>
    </w:p>
    <w:p w:rsidR="00B02D62" w:rsidRPr="00BA6BA8" w:rsidRDefault="00CA08B0"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t>Дәнді кептіргіштерді кішігірім шаруа қожалықтары да, ірі ауылшаруашылық холдингтері де пайдаланатынын ескеру қажет. Сонымен қатар, Киров кәсіпорны Қазақстанмен ынтымақтастықты сәтті бастады, онда қазір Агропромтехниканың жабдықтары үлкен сұранысқа ие. «Агропромтехника» инженерлерінің әзірлемелері республикада кеңінен танымал болды және бүкіл жұмыс кезеңінде (бірінші жеткізу келісімшарты 1993 жылы жасалған) өндіруші аймақ егіншілеріне астықты қайта өңдеуге арналған 50-ден астам қондырғылармен қамтамасыз етті. Жеткізулер осы күнге дейін тоқтаусыз жалғасуда.</w:t>
      </w:r>
    </w:p>
    <w:p w:rsidR="00CA08B0" w:rsidRDefault="00BC3F22"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t>Оның танымал болу себептерінің бірі - бұл төмен баға, өйткені қосымша құн салығы төленбейді. Екіншісі - «Агропромтехника» ЖАҚ астық кептіру жабдығының ең жоғары сапасы, кең техникалық мүмкіндіктері, жергілікті климаттық жағдайларға бейімделуі. Үшіншісі - компанияның ширек ғасырға жуық беделі мен мол тәжірибесі.</w:t>
      </w:r>
    </w:p>
    <w:p w:rsidR="00BA6BA8" w:rsidRPr="00BA6BA8" w:rsidRDefault="00BA6BA8" w:rsidP="00BA6BA8">
      <w:pPr>
        <w:spacing w:after="0" w:line="240" w:lineRule="auto"/>
        <w:ind w:firstLine="709"/>
        <w:jc w:val="both"/>
        <w:rPr>
          <w:rFonts w:ascii="Times New Roman" w:hAnsi="Times New Roman" w:cs="Times New Roman"/>
          <w:sz w:val="16"/>
          <w:szCs w:val="16"/>
          <w:lang w:val="kk-KZ"/>
        </w:rPr>
      </w:pPr>
    </w:p>
    <w:p w:rsidR="007F3D72" w:rsidRPr="00BA6BA8" w:rsidRDefault="007F3D72"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drawing>
          <wp:inline distT="0" distB="0" distL="0" distR="0">
            <wp:extent cx="5133975" cy="3422650"/>
            <wp:effectExtent l="19050" t="0" r="9525" b="0"/>
            <wp:docPr id="4" name="Рисунок 2" descr="Монтаж зерносушилки Агропромтехн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Монтаж зерносушилки Агропромтехника"/>
                    <pic:cNvPicPr>
                      <a:picLocks noChangeAspect="1" noChangeArrowheads="1"/>
                    </pic:cNvPicPr>
                  </pic:nvPicPr>
                  <pic:blipFill>
                    <a:blip r:embed="rId7" cstate="print"/>
                    <a:srcRect/>
                    <a:stretch>
                      <a:fillRect/>
                    </a:stretch>
                  </pic:blipFill>
                  <pic:spPr bwMode="auto">
                    <a:xfrm>
                      <a:off x="0" y="0"/>
                      <a:ext cx="5133975" cy="3422650"/>
                    </a:xfrm>
                    <a:prstGeom prst="rect">
                      <a:avLst/>
                    </a:prstGeom>
                    <a:noFill/>
                    <a:ln w="9525">
                      <a:noFill/>
                      <a:miter lim="800000"/>
                      <a:headEnd/>
                      <a:tailEnd/>
                    </a:ln>
                  </pic:spPr>
                </pic:pic>
              </a:graphicData>
            </a:graphic>
          </wp:inline>
        </w:drawing>
      </w:r>
    </w:p>
    <w:p w:rsidR="00BA6BA8" w:rsidRPr="00BA6BA8" w:rsidRDefault="00BA6BA8" w:rsidP="00BA6BA8">
      <w:pPr>
        <w:spacing w:after="0" w:line="240" w:lineRule="auto"/>
        <w:ind w:firstLine="709"/>
        <w:jc w:val="both"/>
        <w:rPr>
          <w:rFonts w:ascii="Times New Roman" w:hAnsi="Times New Roman" w:cs="Times New Roman"/>
          <w:sz w:val="16"/>
          <w:szCs w:val="16"/>
          <w:lang w:val="kk-KZ"/>
        </w:rPr>
      </w:pPr>
    </w:p>
    <w:p w:rsidR="00AA37E2" w:rsidRPr="00BA6BA8" w:rsidRDefault="00AA37E2" w:rsidP="00BA6BA8">
      <w:pPr>
        <w:spacing w:after="0" w:line="240" w:lineRule="auto"/>
        <w:ind w:firstLine="709"/>
        <w:jc w:val="center"/>
        <w:rPr>
          <w:rFonts w:ascii="Times New Roman" w:hAnsi="Times New Roman" w:cs="Times New Roman"/>
          <w:b/>
          <w:sz w:val="28"/>
          <w:szCs w:val="28"/>
          <w:lang w:val="kk-KZ"/>
        </w:rPr>
      </w:pPr>
      <w:r w:rsidRPr="00BA6BA8">
        <w:rPr>
          <w:rFonts w:ascii="Times New Roman" w:hAnsi="Times New Roman" w:cs="Times New Roman"/>
          <w:b/>
          <w:sz w:val="28"/>
          <w:szCs w:val="28"/>
          <w:lang w:val="kk-KZ"/>
        </w:rPr>
        <w:t>«Агропромтехника» ЖАҚ жұмысының принциптері</w:t>
      </w:r>
    </w:p>
    <w:p w:rsidR="00BA6BA8" w:rsidRPr="00BA6BA8" w:rsidRDefault="00BA6BA8" w:rsidP="00BA6BA8">
      <w:pPr>
        <w:spacing w:after="0" w:line="240" w:lineRule="auto"/>
        <w:ind w:firstLine="709"/>
        <w:jc w:val="both"/>
        <w:rPr>
          <w:rFonts w:ascii="Times New Roman" w:hAnsi="Times New Roman" w:cs="Times New Roman"/>
          <w:sz w:val="16"/>
          <w:szCs w:val="16"/>
          <w:lang w:val="kk-KZ"/>
        </w:rPr>
      </w:pPr>
    </w:p>
    <w:p w:rsidR="007F3D72" w:rsidRPr="00BA6BA8" w:rsidRDefault="00AA37E2"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t>5 жыл бұрын Агропромтехника үлкен өзгерістерге ұшырады. Кәсіпорынның иесі өзгерді, өзінің жеке өндірісі іске қосылды (яғни астық кептіргіштердің бағасы қайта сатып алумен айналысатын ұйымдардан гөрі төмен болады), модельдер ауқымы кеңейді (өнімнің 40-тан астам түрі). Жаңа менеджмент өзінің инженерлік-конструкторлық бөлімін кеңейтеді - бұл компанияның жобалау қызметінің орталығы.</w:t>
      </w:r>
    </w:p>
    <w:p w:rsidR="00AA37E2" w:rsidRPr="00BA6BA8" w:rsidRDefault="00B05C87"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t>Бүгінгі күні «Агропромтехника» ЖАҚ - бұл білікті қызметкерлер, сапалы жабдықтар және тиімді серіктестік. Кәсіпорын астықты жинап алғаннан кейін қайта өңдеуге арналған жабдықтар шығаруға мамандандырылған және бұл өте маңызды, ауылшаруашылық нысандарын жобалау, монтаждау және қызмет көрсету бойынша қызметтер көрсетеді. Оның өндірістік әлеуеті Ресей астық кептіргіштер мен астық кешендеріндегі аграрлық нарықтың қажеттіліктерін қанағаттандыруға қабілетті заманауи кәсіпорынды алды деп сенімді түрде айтуға мүмкіндік береді.</w:t>
      </w:r>
    </w:p>
    <w:p w:rsidR="00B05C87" w:rsidRDefault="00FA741F"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t>Агроөнеркәсіптік сала мамандарының айтуынша, «Агропромтехника» ЖАҚ - Ресейдегі аграрлық машина жасау саласындағы жетекші кәсіпорындардың бірі. Өзінің өмір сүру жылдары ішінде компания мамандары кез-келген техникалық деңгейдегі мәселелерді шешуге үйренді: кез-келген күрделілігі мен өнімділігі бар объектілерді жобалауды және салуды, қазіргі ауылшаруашылық өндірісінің барлық мүмкіндіктері мен қажеттіліктерін ескере отырып.</w:t>
      </w:r>
    </w:p>
    <w:p w:rsidR="00BA6BA8" w:rsidRPr="00BA6BA8" w:rsidRDefault="00BA6BA8" w:rsidP="00BA6BA8">
      <w:pPr>
        <w:spacing w:after="0" w:line="240" w:lineRule="auto"/>
        <w:ind w:firstLine="709"/>
        <w:jc w:val="both"/>
        <w:rPr>
          <w:rFonts w:ascii="Times New Roman" w:hAnsi="Times New Roman" w:cs="Times New Roman"/>
          <w:sz w:val="16"/>
          <w:szCs w:val="16"/>
          <w:lang w:val="kk-KZ"/>
        </w:rPr>
      </w:pPr>
    </w:p>
    <w:p w:rsidR="00651DD9" w:rsidRPr="00BA6BA8" w:rsidRDefault="00651DD9"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drawing>
          <wp:inline distT="0" distB="0" distL="0" distR="0">
            <wp:extent cx="4495800" cy="2997200"/>
            <wp:effectExtent l="19050" t="0" r="0" b="0"/>
            <wp:docPr id="6" name="Рисунок 3" descr="Зернокомплекс от Агропромтехни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Зернокомплекс от Агропромтехники"/>
                    <pic:cNvPicPr>
                      <a:picLocks noChangeAspect="1" noChangeArrowheads="1"/>
                    </pic:cNvPicPr>
                  </pic:nvPicPr>
                  <pic:blipFill>
                    <a:blip r:embed="rId8" cstate="print"/>
                    <a:srcRect/>
                    <a:stretch>
                      <a:fillRect/>
                    </a:stretch>
                  </pic:blipFill>
                  <pic:spPr bwMode="auto">
                    <a:xfrm>
                      <a:off x="0" y="0"/>
                      <a:ext cx="4495800" cy="2997200"/>
                    </a:xfrm>
                    <a:prstGeom prst="rect">
                      <a:avLst/>
                    </a:prstGeom>
                    <a:noFill/>
                    <a:ln w="9525">
                      <a:noFill/>
                      <a:miter lim="800000"/>
                      <a:headEnd/>
                      <a:tailEnd/>
                    </a:ln>
                  </pic:spPr>
                </pic:pic>
              </a:graphicData>
            </a:graphic>
          </wp:inline>
        </w:drawing>
      </w:r>
    </w:p>
    <w:p w:rsidR="00BA6BA8" w:rsidRDefault="00BA6BA8" w:rsidP="00BA6BA8">
      <w:pPr>
        <w:spacing w:after="0" w:line="240" w:lineRule="auto"/>
        <w:ind w:firstLine="709"/>
        <w:jc w:val="both"/>
        <w:rPr>
          <w:rFonts w:ascii="Times New Roman" w:hAnsi="Times New Roman" w:cs="Times New Roman"/>
          <w:sz w:val="28"/>
          <w:szCs w:val="28"/>
          <w:lang w:val="kk-KZ"/>
        </w:rPr>
      </w:pPr>
    </w:p>
    <w:p w:rsidR="006C6464" w:rsidRPr="00BA6BA8" w:rsidRDefault="006C6464" w:rsidP="00BA6BA8">
      <w:pPr>
        <w:spacing w:after="0" w:line="240" w:lineRule="auto"/>
        <w:ind w:firstLine="709"/>
        <w:jc w:val="both"/>
        <w:rPr>
          <w:rFonts w:ascii="Times New Roman" w:hAnsi="Times New Roman" w:cs="Times New Roman"/>
          <w:b/>
          <w:i/>
          <w:sz w:val="28"/>
          <w:szCs w:val="28"/>
          <w:lang w:val="kk-KZ"/>
        </w:rPr>
      </w:pPr>
      <w:r w:rsidRPr="00BA6BA8">
        <w:rPr>
          <w:rFonts w:ascii="Times New Roman" w:hAnsi="Times New Roman" w:cs="Times New Roman"/>
          <w:b/>
          <w:i/>
          <w:sz w:val="28"/>
          <w:szCs w:val="28"/>
          <w:lang w:val="kk-KZ"/>
        </w:rPr>
        <w:t>Сапа</w:t>
      </w:r>
    </w:p>
    <w:p w:rsidR="00651DD9" w:rsidRPr="00BA6BA8" w:rsidRDefault="006C6464"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t>Агропромтехника өзінің 24 жыл ішінде өзі шығаратын жабдықтың сапа көрсеткіштерін айтарлықтай жақсартуға қол жеткізді. Дәнді кептіру қондырғыларының әр үлгісінде қуатты радиалды желдеткіш қолданылады, бұл кептіргішті қалай дұрыс орнату керектігі туралы ойланбастан желді ауа-райында жұмыс істеуге көмектеседі. Сонымен қатар, астық кептіргіштердің барлық модельдері негізгі конфигурацияда да жылу оқшаулау жүйесімен жабдықталған. Бұл жылу шығынын азайтуға және жұмыс тиімділігін арттыруға көмектеседі. Алғашқы астық кептіргішті шығаруда Югославия астық кептіргіш негізге алынды және Ресей аумағында жұмыс істеуге барынша бейімделді, жабдық көптеген өзгерістерге ұшырады.</w:t>
      </w:r>
    </w:p>
    <w:p w:rsidR="006C6464" w:rsidRPr="00BA6BA8" w:rsidRDefault="005660F4"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t>Компания өз тәжірибесінен отандық фермерлерді қолдаудың қаншалықты маңызды екенін біледі, сондықтан ол әр жобаны дамудан бастап өндірістік қуатқа жетуге дейін басқарады, сонымен қатар оның баға саясатын мұқият қадағалайды. Жабдықты компанияның клиенттеріне жеткізу бәсекелестердің клиенттеріне қарағанда арзанырақ деп айтайық. Сонымен қатар, «Агропромтехника» ЖАҚ-да клиенттің қалауына сәйкес келетін жабдықтың жаңа модельдерін әзірлеуге арналған өзінің тәжірибелік алаңы бар.</w:t>
      </w:r>
    </w:p>
    <w:p w:rsidR="005660F4" w:rsidRPr="00BA6BA8" w:rsidRDefault="00757DE7"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t>Көпжылдық тәжірибе мен оңтайландыруға деген ұмтылыстың үйлесуі «Агропромтехника» ЖАҚ клиенттеріне жоғары тиімділікке, беріктікке және үнемділікке, ерекше сервиске, сондай-ақ бизнесті дамыту үшін қолайлы жағдайларға ие өнімдердің кең ассортиментіне кепілдік береді.</w:t>
      </w:r>
    </w:p>
    <w:p w:rsidR="00757DE7" w:rsidRDefault="00AC5002"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t>«Агропромтехника» астық кептіргіштері шағын фермаларда да, элеваторларда да жұмыс істейді. Олар шағын, орта және ірі ауылшаруашылық кәсіпорындарымен, құс фабрикаларымен, астық қабылдау кәсіпорындарымен, кілегей зауыттарымен, элеваторлармен және порт элеваторларымен жабдықталған. Ең танымал - «С» сериялы астық кептіргіштер. Олардың қуаттылығы кең: сағатына 5-тен 100 тоннаға дейін. Сонымен бірге кептіру параметрлерін автоматты режимде реттеуге болады, ал аспирациялық және жылу оқшаулау жүйесінің болуы энергияны үнемдеуге мүмкіндік береді. Толығырақ төменде.</w:t>
      </w:r>
    </w:p>
    <w:p w:rsidR="00BA6BA8" w:rsidRPr="00BA6BA8" w:rsidRDefault="00BA6BA8" w:rsidP="00BA6BA8">
      <w:pPr>
        <w:spacing w:after="0" w:line="240" w:lineRule="auto"/>
        <w:ind w:firstLine="709"/>
        <w:jc w:val="both"/>
        <w:rPr>
          <w:rFonts w:ascii="Times New Roman" w:hAnsi="Times New Roman" w:cs="Times New Roman"/>
          <w:sz w:val="28"/>
          <w:szCs w:val="28"/>
          <w:lang w:val="kk-KZ"/>
        </w:rPr>
      </w:pPr>
    </w:p>
    <w:p w:rsidR="00AC5002" w:rsidRPr="00BA6BA8" w:rsidRDefault="00946049"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drawing>
          <wp:inline distT="0" distB="0" distL="0" distR="0">
            <wp:extent cx="5705475" cy="2425430"/>
            <wp:effectExtent l="19050" t="0" r="9525" b="0"/>
            <wp:docPr id="8" name="Рисунок 4" descr="Зерносушилки Агропромтехника серии С, комплектация оптиму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Зерносушилки Агропромтехника серии С, комплектация оптимум"/>
                    <pic:cNvPicPr>
                      <a:picLocks noChangeAspect="1" noChangeArrowheads="1"/>
                    </pic:cNvPicPr>
                  </pic:nvPicPr>
                  <pic:blipFill>
                    <a:blip r:embed="rId9" cstate="print"/>
                    <a:srcRect/>
                    <a:stretch>
                      <a:fillRect/>
                    </a:stretch>
                  </pic:blipFill>
                  <pic:spPr bwMode="auto">
                    <a:xfrm>
                      <a:off x="0" y="0"/>
                      <a:ext cx="5705475" cy="2425430"/>
                    </a:xfrm>
                    <a:prstGeom prst="rect">
                      <a:avLst/>
                    </a:prstGeom>
                    <a:noFill/>
                    <a:ln w="9525">
                      <a:noFill/>
                      <a:miter lim="800000"/>
                      <a:headEnd/>
                      <a:tailEnd/>
                    </a:ln>
                  </pic:spPr>
                </pic:pic>
              </a:graphicData>
            </a:graphic>
          </wp:inline>
        </w:drawing>
      </w:r>
    </w:p>
    <w:p w:rsidR="00BA6BA8" w:rsidRDefault="00BA6BA8" w:rsidP="00BA6BA8">
      <w:pPr>
        <w:spacing w:after="0" w:line="240" w:lineRule="auto"/>
        <w:ind w:firstLine="709"/>
        <w:jc w:val="both"/>
        <w:rPr>
          <w:rFonts w:ascii="Times New Roman" w:hAnsi="Times New Roman" w:cs="Times New Roman"/>
          <w:sz w:val="28"/>
          <w:szCs w:val="28"/>
          <w:lang w:val="kk-KZ"/>
        </w:rPr>
      </w:pPr>
    </w:p>
    <w:p w:rsidR="007E0406" w:rsidRPr="00BA6BA8" w:rsidRDefault="007E0406"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t>«С» сериясындағы астық кептіргіштер компанияның визит картасы болып табылады.</w:t>
      </w:r>
    </w:p>
    <w:p w:rsidR="00946049" w:rsidRPr="00BA6BA8" w:rsidRDefault="007E0406"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t>«Агропромтехниканың» «С» сериясындағы астық кептіргіштері әмбебап болып табылады. Олар салқындатқыш сұйықтықты тікелей және жанама қыздыру арқылы жанудың қуатты блоктарымен жабдықталған, бұл әртүрлі дақылдармен жұмыс істеуге мүмкіндік береді. Ылғалды кетірудің кеңейтілген ассортименті кез-келген дақыл түрін жоғары сапалы қосымша өңдеуді қамтамасыз етеді. «Агропромтехника» мамандары тағы бірнеше қосымша қосымша нұсқаларды ұсынды, оның бірі - желдеткіштің қуатын реттеуге мүмкіндік беретін жиілік түрлендіргіші, осылайша майлы дақылдар сияқты дақылдардың ең тартымды түрлерімен тиімді жұмыс істеуге мүмкіндік береді.</w:t>
      </w:r>
    </w:p>
    <w:p w:rsidR="00EB7B67" w:rsidRDefault="00EB7B67"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t>Кептіру процесінде қазіргі заманғы жабдық әрдайым отын мен энергияны үнемді пайдаланады. Басқару ыңғайлы интерфейсті қолдану арқылы жүзеге асырылуы маңызды. Оператор барлық технологиялық процестерді қашықтықтан басқарады және астық кептіргішті күтіп ұстау үшін мамандардың көп штатын қажет етпейді. Техника циклдік және қатарлы режимде де жұмыс істейді, бұл өнімнің кез-келген көлемін жоғары сапада кептіруге мүмкіндік береді.</w:t>
      </w:r>
    </w:p>
    <w:p w:rsidR="00BA6BA8" w:rsidRPr="00BA6BA8" w:rsidRDefault="00BA6BA8" w:rsidP="00BA6BA8">
      <w:pPr>
        <w:spacing w:after="0" w:line="240" w:lineRule="auto"/>
        <w:ind w:firstLine="709"/>
        <w:jc w:val="both"/>
        <w:rPr>
          <w:rFonts w:ascii="Times New Roman" w:hAnsi="Times New Roman" w:cs="Times New Roman"/>
          <w:sz w:val="16"/>
          <w:szCs w:val="16"/>
          <w:lang w:val="kk-KZ"/>
        </w:rPr>
      </w:pPr>
    </w:p>
    <w:p w:rsidR="00B07B6D" w:rsidRPr="00BA6BA8" w:rsidRDefault="00BA6BA8" w:rsidP="00BA6BA8">
      <w:pPr>
        <w:spacing w:after="0" w:line="240" w:lineRule="auto"/>
        <w:ind w:firstLine="709"/>
        <w:jc w:val="both"/>
        <w:rPr>
          <w:rFonts w:ascii="Times New Roman" w:hAnsi="Times New Roman" w:cs="Times New Roman"/>
          <w:sz w:val="16"/>
          <w:szCs w:val="16"/>
          <w:lang w:val="kk-KZ"/>
        </w:rPr>
      </w:pPr>
      <w:r>
        <w:rPr>
          <w:rFonts w:ascii="Times New Roman" w:hAnsi="Times New Roman" w:cs="Times New Roman"/>
          <w:noProof/>
          <w:sz w:val="28"/>
          <w:szCs w:val="28"/>
          <w:lang w:eastAsia="ru-RU"/>
        </w:rPr>
        <w:drawing>
          <wp:anchor distT="0" distB="0" distL="114300" distR="114300" simplePos="0" relativeHeight="251659264" behindDoc="0" locked="0" layoutInCell="1" allowOverlap="1">
            <wp:simplePos x="0" y="0"/>
            <wp:positionH relativeFrom="column">
              <wp:posOffset>137795</wp:posOffset>
            </wp:positionH>
            <wp:positionV relativeFrom="paragraph">
              <wp:align>top</wp:align>
            </wp:positionV>
            <wp:extent cx="5740400" cy="4131945"/>
            <wp:effectExtent l="19050" t="0" r="0" b="0"/>
            <wp:wrapSquare wrapText="bothSides"/>
            <wp:docPr id="5" name="Рисунок 5" descr="Зерносушилки Агропромтехника серии С, комплектация стандар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Зерносушилки Агропромтехника серии С, комплектация стандарт"/>
                    <pic:cNvPicPr>
                      <a:picLocks noChangeAspect="1" noChangeArrowheads="1"/>
                    </pic:cNvPicPr>
                  </pic:nvPicPr>
                  <pic:blipFill>
                    <a:blip r:embed="rId10" cstate="print"/>
                    <a:srcRect/>
                    <a:stretch>
                      <a:fillRect/>
                    </a:stretch>
                  </pic:blipFill>
                  <pic:spPr bwMode="auto">
                    <a:xfrm>
                      <a:off x="0" y="0"/>
                      <a:ext cx="5740400" cy="4131945"/>
                    </a:xfrm>
                    <a:prstGeom prst="rect">
                      <a:avLst/>
                    </a:prstGeom>
                    <a:noFill/>
                    <a:ln w="9525">
                      <a:noFill/>
                      <a:miter lim="800000"/>
                      <a:headEnd/>
                      <a:tailEnd/>
                    </a:ln>
                  </pic:spPr>
                </pic:pic>
              </a:graphicData>
            </a:graphic>
          </wp:anchor>
        </w:drawing>
      </w:r>
    </w:p>
    <w:p w:rsidR="00B07B6D" w:rsidRPr="00BA6BA8" w:rsidRDefault="003A5AC4"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t>«Агропромтехника» - бұл ауылшаруашылық техникасын шығару нарығында көшбасшы болып табылатын ресейлік компания болғандықтан, жабдыққа қызмет көрсетуде қиындықтар туындамайды: қажетті компоненттерді жылдам жеткізу және сервистік қолдау. Айтпақшы, астық кептіргіш жұмысқа дайын күйінде жеткізіледі, бұл тәсілге компанияның жақсы жұмыс істейтін алты бөлімшесі көмектеседі: инжиниринг бөлімі, сату және логистика бөлімі, өндіріс алаңдары, монтаждау бөлімдері және қызмет көрсету бөлімі. Олар бірлесіп, жобаның әр кезеңінде клиенттерді қолдауға кепілдік береді.</w:t>
      </w:r>
    </w:p>
    <w:p w:rsidR="003A5AC4" w:rsidRPr="00BA6BA8" w:rsidRDefault="006A6C81"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t>«Агропромтехникадан» шыққан «С» сериясындағы астық кептіргіштер Ауыл шаруашылығы министрлігі мен Индустрия және сауда министрлігінің экономикалық маңызы бар No1432 федералдық бағдарламалар тізіміне енгізілген. Ауылшаруашылық тауар өндірушілерін субсидиялау бағдарламасы ауылшаруашылық техникасын сатып алуға 25% жеңілдікпен ғана емес, сонымен қатар бұл жобада өте үлкен жабдықтар жиынтығы бар - барлығы 60-тан астам түрі.</w:t>
      </w:r>
    </w:p>
    <w:p w:rsidR="006A6C81" w:rsidRPr="00BA6BA8" w:rsidRDefault="00FE65F2"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t>No1432 Жарлық бойынша жұмыс қалай ұйымдастырылған? Сатып алушы жабдықты таңдау арқылы анықталады, қажетті құжаттарды ұсынады, содан кейін келісімшартты облыстық Ауыл шаруашылығы министрлігінде тіркеу аяқталады, субсидия мөлшері бірден бекітіледі. Осыдан кейін жабдықты төлеу және жеткізу бойынша міндеттемелер орындалады. Ақыр соңында, соңғы кезең - қажетті құжаттарды жинау және жабдық өндірушісінің субсидия алуға арналған құжаттарды ұсынуы.</w:t>
      </w:r>
    </w:p>
    <w:p w:rsidR="00FE65F2" w:rsidRPr="00BA6BA8" w:rsidRDefault="00F72985" w:rsidP="00BA6BA8">
      <w:pPr>
        <w:spacing w:after="0" w:line="240" w:lineRule="auto"/>
        <w:ind w:firstLine="709"/>
        <w:jc w:val="both"/>
        <w:rPr>
          <w:rFonts w:ascii="Times New Roman" w:hAnsi="Times New Roman" w:cs="Times New Roman"/>
          <w:sz w:val="28"/>
          <w:szCs w:val="28"/>
          <w:lang w:val="kk-KZ"/>
        </w:rPr>
      </w:pPr>
      <w:r w:rsidRPr="00BA6BA8">
        <w:rPr>
          <w:rFonts w:ascii="Times New Roman" w:hAnsi="Times New Roman" w:cs="Times New Roman"/>
          <w:sz w:val="28"/>
          <w:szCs w:val="28"/>
          <w:lang w:val="kk-KZ"/>
        </w:rPr>
        <w:t>Агропромтехника осы қарапайым механизм бойынша жұмыс істейді. Компаниямен серіктестікте жұмыс істей отырып, айтарлықтай үнемдеуге болады, өйткені астық кептіргіштер құнының төрттен бір бөлігі жүздеген мың рубльді құрайды - бұл ауылшаруашылық кәсіпорындары үшін айтарлықтай мөлшер. Агропромтехникаға арналған бағдарлама өте қызықты, оның құралдары тиімді және өте перспективалы. Оны жүзеге асырудың арқасында бірқатар маңызды транзакцияларды жүзеге асыруға мүмкіндік туды, көптеген ауылшаруашылық кәсіпорындарында жабдықтар жаңартылды. Бұл тәсіл кез-келген ресейлік кәсіпорынның, ең алдымен «Агропромтехника» ЖАҚ-ның мақсаты болып табылады.</w:t>
      </w:r>
    </w:p>
    <w:p w:rsidR="00F72985" w:rsidRPr="00BA6BA8" w:rsidRDefault="00F72985" w:rsidP="00BA6BA8">
      <w:pPr>
        <w:spacing w:after="0" w:line="240" w:lineRule="auto"/>
        <w:ind w:firstLine="709"/>
        <w:jc w:val="both"/>
        <w:rPr>
          <w:rFonts w:ascii="Times New Roman" w:hAnsi="Times New Roman" w:cs="Times New Roman"/>
          <w:sz w:val="28"/>
          <w:szCs w:val="28"/>
          <w:lang w:val="kk-KZ"/>
        </w:rPr>
      </w:pPr>
    </w:p>
    <w:p w:rsidR="00B07B6D" w:rsidRPr="00BA6BA8" w:rsidRDefault="00B07B6D" w:rsidP="00BA6BA8">
      <w:pPr>
        <w:spacing w:after="0" w:line="240" w:lineRule="auto"/>
        <w:ind w:firstLine="709"/>
        <w:jc w:val="both"/>
        <w:rPr>
          <w:rFonts w:ascii="Times New Roman" w:hAnsi="Times New Roman" w:cs="Times New Roman"/>
          <w:sz w:val="28"/>
          <w:szCs w:val="28"/>
          <w:lang w:val="kk-KZ"/>
        </w:rPr>
      </w:pPr>
    </w:p>
    <w:p w:rsidR="00B07B6D" w:rsidRPr="00BA6BA8" w:rsidRDefault="00B07B6D" w:rsidP="00BA6BA8">
      <w:pPr>
        <w:spacing w:after="0" w:line="240" w:lineRule="auto"/>
        <w:ind w:firstLine="709"/>
        <w:jc w:val="both"/>
        <w:rPr>
          <w:rFonts w:ascii="Times New Roman" w:hAnsi="Times New Roman" w:cs="Times New Roman"/>
          <w:sz w:val="28"/>
          <w:szCs w:val="28"/>
          <w:lang w:val="kk-KZ"/>
        </w:rPr>
      </w:pPr>
    </w:p>
    <w:p w:rsidR="00B07B6D" w:rsidRPr="00BA6BA8" w:rsidRDefault="00B07B6D" w:rsidP="00BA6BA8">
      <w:pPr>
        <w:spacing w:after="0" w:line="240" w:lineRule="auto"/>
        <w:ind w:firstLine="709"/>
        <w:jc w:val="both"/>
        <w:rPr>
          <w:rFonts w:ascii="Times New Roman" w:hAnsi="Times New Roman" w:cs="Times New Roman"/>
          <w:sz w:val="28"/>
          <w:szCs w:val="28"/>
          <w:lang w:val="kk-KZ"/>
        </w:rPr>
      </w:pPr>
    </w:p>
    <w:p w:rsidR="00B07B6D" w:rsidRPr="00BA6BA8" w:rsidRDefault="00B07B6D" w:rsidP="00BA6BA8">
      <w:pPr>
        <w:spacing w:after="0" w:line="240" w:lineRule="auto"/>
        <w:ind w:firstLine="709"/>
        <w:jc w:val="both"/>
        <w:rPr>
          <w:rFonts w:ascii="Times New Roman" w:hAnsi="Times New Roman" w:cs="Times New Roman"/>
          <w:sz w:val="28"/>
          <w:szCs w:val="28"/>
          <w:lang w:val="kk-KZ"/>
        </w:rPr>
      </w:pPr>
    </w:p>
    <w:p w:rsidR="00B07B6D" w:rsidRPr="00BA6BA8" w:rsidRDefault="00B07B6D" w:rsidP="00BA6BA8">
      <w:pPr>
        <w:spacing w:after="0" w:line="240" w:lineRule="auto"/>
        <w:ind w:firstLine="709"/>
        <w:jc w:val="both"/>
        <w:rPr>
          <w:rFonts w:ascii="Times New Roman" w:hAnsi="Times New Roman" w:cs="Times New Roman"/>
          <w:sz w:val="28"/>
          <w:szCs w:val="28"/>
          <w:lang w:val="kk-KZ"/>
        </w:rPr>
      </w:pPr>
    </w:p>
    <w:p w:rsidR="00B07B6D" w:rsidRPr="00BA6BA8" w:rsidRDefault="00B07B6D" w:rsidP="00BA6BA8">
      <w:pPr>
        <w:spacing w:after="0" w:line="240" w:lineRule="auto"/>
        <w:ind w:firstLine="709"/>
        <w:jc w:val="both"/>
        <w:rPr>
          <w:rFonts w:ascii="Times New Roman" w:hAnsi="Times New Roman" w:cs="Times New Roman"/>
          <w:sz w:val="28"/>
          <w:szCs w:val="28"/>
          <w:lang w:val="kk-KZ"/>
        </w:rPr>
      </w:pPr>
    </w:p>
    <w:p w:rsidR="00B07B6D" w:rsidRPr="00BA6BA8" w:rsidRDefault="00B07B6D" w:rsidP="00BA6BA8">
      <w:pPr>
        <w:spacing w:after="0" w:line="240" w:lineRule="auto"/>
        <w:ind w:firstLine="709"/>
        <w:jc w:val="both"/>
        <w:rPr>
          <w:rFonts w:ascii="Times New Roman" w:hAnsi="Times New Roman" w:cs="Times New Roman"/>
          <w:sz w:val="28"/>
          <w:szCs w:val="28"/>
          <w:lang w:val="kk-KZ"/>
        </w:rPr>
      </w:pPr>
    </w:p>
    <w:p w:rsidR="00B07B6D" w:rsidRPr="00BA6BA8" w:rsidRDefault="00B07B6D" w:rsidP="00BA6BA8">
      <w:pPr>
        <w:spacing w:after="0" w:line="240" w:lineRule="auto"/>
        <w:ind w:firstLine="709"/>
        <w:jc w:val="both"/>
        <w:rPr>
          <w:rFonts w:ascii="Times New Roman" w:hAnsi="Times New Roman" w:cs="Times New Roman"/>
          <w:sz w:val="28"/>
          <w:szCs w:val="28"/>
          <w:lang w:val="kk-KZ"/>
        </w:rPr>
      </w:pPr>
    </w:p>
    <w:p w:rsidR="00B07B6D" w:rsidRPr="00BA6BA8" w:rsidRDefault="00B07B6D" w:rsidP="00BA6BA8">
      <w:pPr>
        <w:spacing w:after="0" w:line="240" w:lineRule="auto"/>
        <w:ind w:firstLine="709"/>
        <w:jc w:val="both"/>
        <w:rPr>
          <w:rFonts w:ascii="Times New Roman" w:hAnsi="Times New Roman" w:cs="Times New Roman"/>
          <w:sz w:val="28"/>
          <w:szCs w:val="28"/>
          <w:lang w:val="kk-KZ"/>
        </w:rPr>
      </w:pPr>
    </w:p>
    <w:p w:rsidR="00E8680E" w:rsidRPr="00BA6BA8" w:rsidRDefault="00E8680E" w:rsidP="00BA6BA8">
      <w:pPr>
        <w:spacing w:after="0" w:line="240" w:lineRule="auto"/>
        <w:ind w:firstLine="709"/>
        <w:jc w:val="both"/>
        <w:rPr>
          <w:rFonts w:ascii="Times New Roman" w:hAnsi="Times New Roman" w:cs="Times New Roman"/>
          <w:sz w:val="28"/>
          <w:szCs w:val="28"/>
          <w:lang w:val="kk-KZ"/>
        </w:rPr>
      </w:pPr>
    </w:p>
    <w:p w:rsidR="009E37F5" w:rsidRPr="00B02D62" w:rsidRDefault="009E37F5" w:rsidP="009E37F5">
      <w:pPr>
        <w:jc w:val="center"/>
        <w:rPr>
          <w:lang w:val="kk-KZ"/>
        </w:rPr>
      </w:pPr>
    </w:p>
    <w:sectPr w:rsidR="009E37F5" w:rsidRPr="00B02D62" w:rsidSect="00BB2E30">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4092" w:rsidRDefault="00EF4092" w:rsidP="00B07B6D">
      <w:pPr>
        <w:spacing w:after="0" w:line="240" w:lineRule="auto"/>
      </w:pPr>
      <w:r>
        <w:separator/>
      </w:r>
    </w:p>
  </w:endnote>
  <w:endnote w:type="continuationSeparator" w:id="0">
    <w:p w:rsidR="00EF4092" w:rsidRDefault="00EF4092" w:rsidP="00B07B6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4092" w:rsidRDefault="00EF4092" w:rsidP="00B07B6D">
      <w:pPr>
        <w:spacing w:after="0" w:line="240" w:lineRule="auto"/>
      </w:pPr>
      <w:r>
        <w:separator/>
      </w:r>
    </w:p>
  </w:footnote>
  <w:footnote w:type="continuationSeparator" w:id="0">
    <w:p w:rsidR="00EF4092" w:rsidRDefault="00EF4092" w:rsidP="00B07B6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08"/>
  <w:characterSpacingControl w:val="doNotCompress"/>
  <w:savePreviewPicture/>
  <w:footnotePr>
    <w:footnote w:id="-1"/>
    <w:footnote w:id="0"/>
  </w:footnotePr>
  <w:endnotePr>
    <w:endnote w:id="-1"/>
    <w:endnote w:id="0"/>
  </w:endnotePr>
  <w:compat/>
  <w:rsids>
    <w:rsidRoot w:val="00712D5B"/>
    <w:rsid w:val="000732D0"/>
    <w:rsid w:val="00105F1C"/>
    <w:rsid w:val="001E7AAE"/>
    <w:rsid w:val="003A5AC4"/>
    <w:rsid w:val="004B211E"/>
    <w:rsid w:val="005660F4"/>
    <w:rsid w:val="00651DD9"/>
    <w:rsid w:val="006A6C81"/>
    <w:rsid w:val="006C6464"/>
    <w:rsid w:val="00712D5B"/>
    <w:rsid w:val="00757DE7"/>
    <w:rsid w:val="007E0406"/>
    <w:rsid w:val="007F3D72"/>
    <w:rsid w:val="00875486"/>
    <w:rsid w:val="009333BE"/>
    <w:rsid w:val="00946049"/>
    <w:rsid w:val="009E37F5"/>
    <w:rsid w:val="00AA37E2"/>
    <w:rsid w:val="00AC5002"/>
    <w:rsid w:val="00B02D62"/>
    <w:rsid w:val="00B05C87"/>
    <w:rsid w:val="00B07B6D"/>
    <w:rsid w:val="00BA6BA8"/>
    <w:rsid w:val="00BB2E30"/>
    <w:rsid w:val="00BC3F22"/>
    <w:rsid w:val="00CA08B0"/>
    <w:rsid w:val="00E8680E"/>
    <w:rsid w:val="00EB7B67"/>
    <w:rsid w:val="00EF4092"/>
    <w:rsid w:val="00F72985"/>
    <w:rsid w:val="00FA741F"/>
    <w:rsid w:val="00FE2F1F"/>
    <w:rsid w:val="00FE65F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E37F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E37F5"/>
    <w:rPr>
      <w:rFonts w:ascii="Tahoma" w:hAnsi="Tahoma" w:cs="Tahoma"/>
      <w:sz w:val="16"/>
      <w:szCs w:val="16"/>
    </w:rPr>
  </w:style>
  <w:style w:type="paragraph" w:styleId="a5">
    <w:name w:val="header"/>
    <w:basedOn w:val="a"/>
    <w:link w:val="a6"/>
    <w:uiPriority w:val="99"/>
    <w:semiHidden/>
    <w:unhideWhenUsed/>
    <w:rsid w:val="00B07B6D"/>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B07B6D"/>
  </w:style>
  <w:style w:type="paragraph" w:styleId="a7">
    <w:name w:val="footer"/>
    <w:basedOn w:val="a"/>
    <w:link w:val="a8"/>
    <w:uiPriority w:val="99"/>
    <w:semiHidden/>
    <w:unhideWhenUsed/>
    <w:rsid w:val="00B07B6D"/>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B07B6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1359</Words>
  <Characters>7749</Characters>
  <Application>Microsoft Office Word</Application>
  <DocSecurity>0</DocSecurity>
  <Lines>64</Lines>
  <Paragraphs>18</Paragraphs>
  <ScaleCrop>false</ScaleCrop>
  <Company/>
  <LinksUpToDate>false</LinksUpToDate>
  <CharactersWithSpaces>9090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2021-03-01T10:26:00Z</dcterms:created>
  <dcterms:modified xsi:type="dcterms:W3CDTF">2021-03-01T10:26:00Z</dcterms:modified>
</cp:coreProperties>
</file>